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CBE" w:rsidRPr="00B83CBE" w:rsidRDefault="00B83CBE" w:rsidP="00B83CBE">
      <w:pPr>
        <w:numPr>
          <w:ilvl w:val="0"/>
          <w:numId w:val="1"/>
        </w:numPr>
        <w:tabs>
          <w:tab w:val="clear" w:pos="720"/>
          <w:tab w:val="num" w:pos="360"/>
        </w:tabs>
        <w:spacing w:before="240"/>
        <w:ind w:left="360"/>
        <w:jc w:val="both"/>
        <w:rPr>
          <w:rFonts w:ascii="Arial" w:hAnsi="Arial" w:cs="Arial"/>
          <w:bCs/>
          <w:spacing w:val="-3"/>
          <w:sz w:val="22"/>
          <w:szCs w:val="22"/>
        </w:rPr>
      </w:pPr>
      <w:bookmarkStart w:id="0" w:name="_GoBack"/>
      <w:bookmarkEnd w:id="0"/>
      <w:r>
        <w:rPr>
          <w:rFonts w:ascii="Arial" w:hAnsi="Arial" w:cs="Arial"/>
          <w:bCs/>
          <w:spacing w:val="-3"/>
          <w:sz w:val="22"/>
          <w:szCs w:val="22"/>
        </w:rPr>
        <w:t>Th</w:t>
      </w:r>
      <w:r w:rsidR="008C4341">
        <w:rPr>
          <w:rFonts w:ascii="Arial" w:hAnsi="Arial" w:cs="Arial"/>
          <w:bCs/>
          <w:spacing w:val="-3"/>
          <w:sz w:val="22"/>
          <w:szCs w:val="22"/>
        </w:rPr>
        <w:t xml:space="preserve">e Land Access Ombudsman Bill 2017 </w:t>
      </w:r>
      <w:r w:rsidRPr="00B83CBE">
        <w:rPr>
          <w:rFonts w:ascii="Arial" w:hAnsi="Arial" w:cs="Arial"/>
          <w:bCs/>
          <w:spacing w:val="-3"/>
          <w:sz w:val="22"/>
          <w:szCs w:val="22"/>
        </w:rPr>
        <w:t>set</w:t>
      </w:r>
      <w:r>
        <w:rPr>
          <w:rFonts w:ascii="Arial" w:hAnsi="Arial" w:cs="Arial"/>
          <w:bCs/>
          <w:spacing w:val="-3"/>
          <w:sz w:val="22"/>
          <w:szCs w:val="22"/>
        </w:rPr>
        <w:t>s</w:t>
      </w:r>
      <w:r w:rsidRPr="00B83CBE">
        <w:rPr>
          <w:rFonts w:ascii="Arial" w:hAnsi="Arial" w:cs="Arial"/>
          <w:bCs/>
          <w:spacing w:val="-3"/>
          <w:sz w:val="22"/>
          <w:szCs w:val="22"/>
        </w:rPr>
        <w:t xml:space="preserve"> out the legislative framework to enable the establishment of an independent Land Access Ombudsman by setting out the functions, powers and administrative arrangements of the Office of the Land Access Ombudsman.  </w:t>
      </w:r>
      <w:r>
        <w:rPr>
          <w:rFonts w:ascii="Arial" w:hAnsi="Arial" w:cs="Arial"/>
          <w:bCs/>
          <w:spacing w:val="-3"/>
          <w:sz w:val="22"/>
          <w:szCs w:val="22"/>
        </w:rPr>
        <w:t>It also migrate</w:t>
      </w:r>
      <w:r w:rsidR="00E445A9">
        <w:rPr>
          <w:rFonts w:ascii="Arial" w:hAnsi="Arial" w:cs="Arial"/>
          <w:bCs/>
          <w:spacing w:val="-3"/>
          <w:sz w:val="22"/>
          <w:szCs w:val="22"/>
        </w:rPr>
        <w:t>s</w:t>
      </w:r>
      <w:r>
        <w:rPr>
          <w:rFonts w:ascii="Arial" w:hAnsi="Arial" w:cs="Arial"/>
          <w:bCs/>
          <w:spacing w:val="-3"/>
          <w:sz w:val="22"/>
          <w:szCs w:val="22"/>
        </w:rPr>
        <w:t xml:space="preserve"> existing provisions contained </w:t>
      </w:r>
      <w:r w:rsidR="008C4341">
        <w:rPr>
          <w:rFonts w:ascii="Arial" w:hAnsi="Arial" w:cs="Arial"/>
          <w:bCs/>
          <w:spacing w:val="-3"/>
          <w:sz w:val="22"/>
          <w:szCs w:val="22"/>
        </w:rPr>
        <w:t xml:space="preserve">in </w:t>
      </w:r>
      <w:r>
        <w:rPr>
          <w:rFonts w:ascii="Arial" w:hAnsi="Arial" w:cs="Arial"/>
          <w:bCs/>
          <w:spacing w:val="-3"/>
          <w:sz w:val="22"/>
          <w:szCs w:val="22"/>
        </w:rPr>
        <w:t xml:space="preserve">the </w:t>
      </w:r>
      <w:r w:rsidRPr="00E445A9">
        <w:rPr>
          <w:rFonts w:ascii="Arial" w:hAnsi="Arial" w:cs="Arial"/>
          <w:bCs/>
          <w:i/>
          <w:spacing w:val="-3"/>
          <w:sz w:val="22"/>
          <w:szCs w:val="22"/>
        </w:rPr>
        <w:t>Mineral and Energy Resources (Common Provisions) Transitional Regulation 2016</w:t>
      </w:r>
      <w:r>
        <w:rPr>
          <w:rFonts w:ascii="Arial" w:hAnsi="Arial" w:cs="Arial"/>
          <w:bCs/>
          <w:spacing w:val="-3"/>
          <w:sz w:val="22"/>
          <w:szCs w:val="22"/>
        </w:rPr>
        <w:t xml:space="preserve"> related to land access and the overlapping tenure framework to the </w:t>
      </w:r>
      <w:r w:rsidR="008C4341" w:rsidRPr="00B948F5">
        <w:rPr>
          <w:rFonts w:ascii="Arial" w:hAnsi="Arial" w:cs="Arial"/>
          <w:bCs/>
          <w:i/>
          <w:spacing w:val="-3"/>
          <w:sz w:val="22"/>
          <w:szCs w:val="22"/>
        </w:rPr>
        <w:t>Mineral and Energy Resources (Common Provisions) Act 2014</w:t>
      </w:r>
      <w:r>
        <w:rPr>
          <w:rFonts w:ascii="Arial" w:hAnsi="Arial" w:cs="Arial"/>
          <w:bCs/>
          <w:spacing w:val="-3"/>
          <w:sz w:val="22"/>
          <w:szCs w:val="22"/>
        </w:rPr>
        <w:t xml:space="preserve"> prior to the expiry of the </w:t>
      </w:r>
      <w:r w:rsidR="008C4341">
        <w:rPr>
          <w:rFonts w:ascii="Arial" w:hAnsi="Arial" w:cs="Arial"/>
          <w:bCs/>
          <w:spacing w:val="-3"/>
          <w:sz w:val="22"/>
          <w:szCs w:val="22"/>
        </w:rPr>
        <w:t>transitional regulation on 2</w:t>
      </w:r>
      <w:r w:rsidR="00D93350">
        <w:rPr>
          <w:rFonts w:ascii="Arial" w:hAnsi="Arial" w:cs="Arial"/>
          <w:bCs/>
          <w:spacing w:val="-3"/>
          <w:sz w:val="22"/>
          <w:szCs w:val="22"/>
        </w:rPr>
        <w:t>7</w:t>
      </w:r>
      <w:r>
        <w:rPr>
          <w:rFonts w:ascii="Arial" w:hAnsi="Arial" w:cs="Arial"/>
          <w:bCs/>
          <w:spacing w:val="-3"/>
          <w:sz w:val="22"/>
          <w:szCs w:val="22"/>
        </w:rPr>
        <w:t xml:space="preserve"> September 2017.</w:t>
      </w:r>
    </w:p>
    <w:p w:rsidR="00B83CBE" w:rsidRPr="00B83CBE" w:rsidRDefault="00E00FC4" w:rsidP="00B83CBE">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Currently</w:t>
      </w:r>
      <w:r w:rsidR="00980A20">
        <w:rPr>
          <w:rFonts w:ascii="Arial" w:hAnsi="Arial" w:cs="Arial"/>
          <w:bCs/>
          <w:spacing w:val="-3"/>
          <w:sz w:val="22"/>
          <w:szCs w:val="22"/>
        </w:rPr>
        <w:t>,</w:t>
      </w:r>
      <w:r>
        <w:rPr>
          <w:rFonts w:ascii="Arial" w:hAnsi="Arial" w:cs="Arial"/>
          <w:bCs/>
          <w:spacing w:val="-3"/>
          <w:sz w:val="22"/>
          <w:szCs w:val="22"/>
        </w:rPr>
        <w:t xml:space="preserve"> t</w:t>
      </w:r>
      <w:r w:rsidR="00FE68D0">
        <w:rPr>
          <w:rFonts w:ascii="Arial" w:hAnsi="Arial" w:cs="Arial"/>
          <w:bCs/>
          <w:spacing w:val="-3"/>
          <w:sz w:val="22"/>
          <w:szCs w:val="22"/>
        </w:rPr>
        <w:t xml:space="preserve">here are </w:t>
      </w:r>
      <w:r w:rsidR="00FE68D0" w:rsidRPr="000A5E42">
        <w:rPr>
          <w:rFonts w:ascii="Arial" w:hAnsi="Arial" w:cs="Arial"/>
          <w:bCs/>
          <w:spacing w:val="-3"/>
          <w:sz w:val="22"/>
          <w:szCs w:val="22"/>
        </w:rPr>
        <w:t xml:space="preserve">limited avenues through which </w:t>
      </w:r>
      <w:r w:rsidR="005141FD">
        <w:rPr>
          <w:rFonts w:ascii="Arial" w:hAnsi="Arial" w:cs="Arial"/>
          <w:bCs/>
          <w:spacing w:val="-3"/>
          <w:sz w:val="22"/>
          <w:szCs w:val="22"/>
        </w:rPr>
        <w:t xml:space="preserve">a private landholder and </w:t>
      </w:r>
      <w:r>
        <w:rPr>
          <w:rFonts w:ascii="Arial" w:hAnsi="Arial" w:cs="Arial"/>
          <w:bCs/>
          <w:spacing w:val="-3"/>
          <w:sz w:val="22"/>
          <w:szCs w:val="22"/>
        </w:rPr>
        <w:t xml:space="preserve">a </w:t>
      </w:r>
      <w:r w:rsidR="005141FD">
        <w:rPr>
          <w:rFonts w:ascii="Arial" w:hAnsi="Arial" w:cs="Arial"/>
          <w:bCs/>
          <w:spacing w:val="-3"/>
          <w:sz w:val="22"/>
          <w:szCs w:val="22"/>
        </w:rPr>
        <w:t>resource authority holder</w:t>
      </w:r>
      <w:r w:rsidR="008C4341">
        <w:rPr>
          <w:rFonts w:ascii="Arial" w:hAnsi="Arial" w:cs="Arial"/>
          <w:bCs/>
          <w:spacing w:val="-3"/>
          <w:sz w:val="22"/>
          <w:szCs w:val="22"/>
        </w:rPr>
        <w:t>,</w:t>
      </w:r>
      <w:r w:rsidR="00FE68D0" w:rsidRPr="000A5E42">
        <w:rPr>
          <w:rFonts w:ascii="Arial" w:hAnsi="Arial" w:cs="Arial"/>
          <w:bCs/>
          <w:spacing w:val="-3"/>
          <w:sz w:val="22"/>
          <w:szCs w:val="22"/>
        </w:rPr>
        <w:t xml:space="preserve"> </w:t>
      </w:r>
      <w:r>
        <w:rPr>
          <w:rFonts w:ascii="Arial" w:hAnsi="Arial" w:cs="Arial"/>
          <w:bCs/>
          <w:spacing w:val="-3"/>
          <w:sz w:val="22"/>
          <w:szCs w:val="22"/>
        </w:rPr>
        <w:t xml:space="preserve">who are party </w:t>
      </w:r>
      <w:r w:rsidR="00FE68D0" w:rsidRPr="000A5E42">
        <w:rPr>
          <w:rFonts w:ascii="Arial" w:hAnsi="Arial" w:cs="Arial"/>
          <w:bCs/>
          <w:spacing w:val="-3"/>
          <w:sz w:val="22"/>
          <w:szCs w:val="22"/>
        </w:rPr>
        <w:t xml:space="preserve">to a </w:t>
      </w:r>
      <w:r>
        <w:rPr>
          <w:rFonts w:ascii="Arial" w:hAnsi="Arial" w:cs="Arial"/>
          <w:bCs/>
          <w:spacing w:val="-3"/>
          <w:sz w:val="22"/>
          <w:szCs w:val="22"/>
        </w:rPr>
        <w:t>conduct and compensation agreement (CCA)</w:t>
      </w:r>
      <w:r w:rsidR="00FE68D0" w:rsidRPr="000A5E42">
        <w:rPr>
          <w:rFonts w:ascii="Arial" w:hAnsi="Arial" w:cs="Arial"/>
          <w:bCs/>
          <w:spacing w:val="-3"/>
          <w:sz w:val="22"/>
          <w:szCs w:val="22"/>
        </w:rPr>
        <w:t xml:space="preserve"> </w:t>
      </w:r>
      <w:r w:rsidR="00B83CBE">
        <w:rPr>
          <w:rFonts w:ascii="Arial" w:hAnsi="Arial" w:cs="Arial"/>
          <w:bCs/>
          <w:spacing w:val="-3"/>
          <w:sz w:val="22"/>
          <w:szCs w:val="22"/>
        </w:rPr>
        <w:t>or a make good agreement (MGA)</w:t>
      </w:r>
      <w:r w:rsidR="008C4341">
        <w:rPr>
          <w:rFonts w:ascii="Arial" w:hAnsi="Arial" w:cs="Arial"/>
          <w:bCs/>
          <w:spacing w:val="-3"/>
          <w:sz w:val="22"/>
          <w:szCs w:val="22"/>
        </w:rPr>
        <w:t>,</w:t>
      </w:r>
      <w:r w:rsidR="00B83CBE">
        <w:rPr>
          <w:rFonts w:ascii="Arial" w:hAnsi="Arial" w:cs="Arial"/>
          <w:bCs/>
          <w:spacing w:val="-3"/>
          <w:sz w:val="22"/>
          <w:szCs w:val="22"/>
        </w:rPr>
        <w:t xml:space="preserve"> </w:t>
      </w:r>
      <w:r w:rsidR="00FE68D0" w:rsidRPr="000A5E42">
        <w:rPr>
          <w:rFonts w:ascii="Arial" w:hAnsi="Arial" w:cs="Arial"/>
          <w:bCs/>
          <w:spacing w:val="-3"/>
          <w:sz w:val="22"/>
          <w:szCs w:val="22"/>
        </w:rPr>
        <w:t xml:space="preserve">can resolve disputes </w:t>
      </w:r>
      <w:r w:rsidR="00CA3409">
        <w:rPr>
          <w:rFonts w:ascii="Arial" w:hAnsi="Arial" w:cs="Arial"/>
          <w:bCs/>
          <w:spacing w:val="-3"/>
          <w:sz w:val="22"/>
          <w:szCs w:val="22"/>
        </w:rPr>
        <w:t>relating to</w:t>
      </w:r>
      <w:r w:rsidR="00FE68D0" w:rsidRPr="000A5E42">
        <w:rPr>
          <w:rFonts w:ascii="Arial" w:hAnsi="Arial" w:cs="Arial"/>
          <w:bCs/>
          <w:spacing w:val="-3"/>
          <w:sz w:val="22"/>
          <w:szCs w:val="22"/>
        </w:rPr>
        <w:t xml:space="preserve"> alleged breaches of these agreements.</w:t>
      </w:r>
      <w:r w:rsidR="00695091">
        <w:rPr>
          <w:rFonts w:ascii="Arial" w:hAnsi="Arial" w:cs="Arial"/>
          <w:bCs/>
          <w:spacing w:val="-3"/>
          <w:sz w:val="22"/>
          <w:szCs w:val="22"/>
        </w:rPr>
        <w:t xml:space="preserve">  </w:t>
      </w:r>
      <w:r w:rsidRPr="00B83CBE">
        <w:rPr>
          <w:rFonts w:ascii="Arial" w:hAnsi="Arial" w:cs="Arial"/>
          <w:bCs/>
          <w:spacing w:val="-3"/>
          <w:sz w:val="22"/>
          <w:szCs w:val="22"/>
        </w:rPr>
        <w:t xml:space="preserve">The use of alternate dispute resolution measures </w:t>
      </w:r>
      <w:r w:rsidR="00054824" w:rsidRPr="00B83CBE">
        <w:rPr>
          <w:rFonts w:ascii="Arial" w:hAnsi="Arial" w:cs="Arial"/>
          <w:bCs/>
          <w:spacing w:val="-3"/>
          <w:sz w:val="22"/>
          <w:szCs w:val="22"/>
        </w:rPr>
        <w:t xml:space="preserve">or </w:t>
      </w:r>
      <w:r w:rsidRPr="00B83CBE">
        <w:rPr>
          <w:rFonts w:ascii="Arial" w:hAnsi="Arial" w:cs="Arial"/>
          <w:bCs/>
          <w:spacing w:val="-3"/>
          <w:sz w:val="22"/>
          <w:szCs w:val="22"/>
        </w:rPr>
        <w:t xml:space="preserve">taking legal action through the court system can be both a time consuming and costly exercise. </w:t>
      </w:r>
    </w:p>
    <w:p w:rsidR="00054824" w:rsidRDefault="002F649F" w:rsidP="00BC6952">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To </w:t>
      </w:r>
      <w:r w:rsidR="00054824">
        <w:rPr>
          <w:rFonts w:ascii="Arial" w:hAnsi="Arial" w:cs="Arial"/>
          <w:bCs/>
          <w:spacing w:val="-3"/>
          <w:sz w:val="22"/>
          <w:szCs w:val="22"/>
        </w:rPr>
        <w:t xml:space="preserve">facilitate the timely resolution of disputes regarding alleged breaches of a CCA or </w:t>
      </w:r>
      <w:r w:rsidR="008C4341">
        <w:rPr>
          <w:rFonts w:ascii="Arial" w:hAnsi="Arial" w:cs="Arial"/>
          <w:bCs/>
          <w:spacing w:val="-3"/>
          <w:sz w:val="22"/>
          <w:szCs w:val="22"/>
        </w:rPr>
        <w:t xml:space="preserve">an </w:t>
      </w:r>
      <w:r w:rsidR="00054824">
        <w:rPr>
          <w:rFonts w:ascii="Arial" w:hAnsi="Arial" w:cs="Arial"/>
          <w:bCs/>
          <w:spacing w:val="-3"/>
          <w:sz w:val="22"/>
          <w:szCs w:val="22"/>
        </w:rPr>
        <w:t xml:space="preserve">MGA, </w:t>
      </w:r>
      <w:r>
        <w:rPr>
          <w:rFonts w:ascii="Arial" w:hAnsi="Arial" w:cs="Arial"/>
          <w:bCs/>
          <w:spacing w:val="-3"/>
          <w:sz w:val="22"/>
          <w:szCs w:val="22"/>
        </w:rPr>
        <w:t xml:space="preserve">a Land Access Ombudsman </w:t>
      </w:r>
      <w:r w:rsidR="00AC1DAB">
        <w:rPr>
          <w:rFonts w:ascii="Arial" w:hAnsi="Arial" w:cs="Arial"/>
          <w:bCs/>
          <w:spacing w:val="-3"/>
          <w:sz w:val="22"/>
          <w:szCs w:val="22"/>
        </w:rPr>
        <w:t xml:space="preserve">(LAO) </w:t>
      </w:r>
      <w:r>
        <w:rPr>
          <w:rFonts w:ascii="Arial" w:hAnsi="Arial" w:cs="Arial"/>
          <w:bCs/>
          <w:spacing w:val="-3"/>
          <w:sz w:val="22"/>
          <w:szCs w:val="22"/>
        </w:rPr>
        <w:t xml:space="preserve">is to </w:t>
      </w:r>
      <w:r w:rsidR="00AC1DAB">
        <w:rPr>
          <w:rFonts w:ascii="Arial" w:hAnsi="Arial" w:cs="Arial"/>
          <w:bCs/>
          <w:spacing w:val="-3"/>
          <w:sz w:val="22"/>
          <w:szCs w:val="22"/>
        </w:rPr>
        <w:t xml:space="preserve">be </w:t>
      </w:r>
      <w:r>
        <w:rPr>
          <w:rFonts w:ascii="Arial" w:hAnsi="Arial" w:cs="Arial"/>
          <w:bCs/>
          <w:spacing w:val="-3"/>
          <w:sz w:val="22"/>
          <w:szCs w:val="22"/>
        </w:rPr>
        <w:t>established</w:t>
      </w:r>
      <w:r w:rsidR="00AC1DAB">
        <w:rPr>
          <w:rFonts w:ascii="Arial" w:hAnsi="Arial" w:cs="Arial"/>
          <w:bCs/>
          <w:spacing w:val="-3"/>
          <w:sz w:val="22"/>
          <w:szCs w:val="22"/>
        </w:rPr>
        <w:t xml:space="preserve">.  </w:t>
      </w:r>
      <w:r w:rsidR="00E00FC4">
        <w:rPr>
          <w:rFonts w:ascii="Arial" w:hAnsi="Arial" w:cs="Arial"/>
          <w:bCs/>
          <w:spacing w:val="-3"/>
          <w:sz w:val="22"/>
          <w:szCs w:val="22"/>
        </w:rPr>
        <w:t>The LAO service will be a free service available to</w:t>
      </w:r>
      <w:r w:rsidR="00054824">
        <w:rPr>
          <w:rFonts w:ascii="Arial" w:hAnsi="Arial" w:cs="Arial"/>
          <w:bCs/>
          <w:spacing w:val="-3"/>
          <w:sz w:val="22"/>
          <w:szCs w:val="22"/>
        </w:rPr>
        <w:t>:</w:t>
      </w:r>
    </w:p>
    <w:p w:rsidR="00054824" w:rsidRPr="00054824" w:rsidRDefault="00054824" w:rsidP="00E445A9">
      <w:pPr>
        <w:pStyle w:val="ListParagraph"/>
        <w:numPr>
          <w:ilvl w:val="0"/>
          <w:numId w:val="5"/>
        </w:numPr>
        <w:spacing w:before="120"/>
        <w:ind w:left="717" w:hanging="357"/>
        <w:contextualSpacing w:val="0"/>
        <w:jc w:val="both"/>
        <w:rPr>
          <w:rFonts w:ascii="Arial" w:hAnsi="Arial" w:cs="Arial"/>
          <w:bCs/>
          <w:spacing w:val="-3"/>
          <w:sz w:val="22"/>
          <w:szCs w:val="22"/>
        </w:rPr>
      </w:pPr>
      <w:r w:rsidRPr="00054824">
        <w:rPr>
          <w:rFonts w:ascii="Arial" w:hAnsi="Arial" w:cs="Arial"/>
          <w:bCs/>
          <w:spacing w:val="-3"/>
          <w:sz w:val="22"/>
          <w:szCs w:val="22"/>
        </w:rPr>
        <w:t>the owner or occupier of private land and resource authority holder who are party to a CCA; and</w:t>
      </w:r>
    </w:p>
    <w:p w:rsidR="00AC1DAB" w:rsidRPr="00054824" w:rsidRDefault="00054824" w:rsidP="00E445A9">
      <w:pPr>
        <w:pStyle w:val="ListParagraph"/>
        <w:numPr>
          <w:ilvl w:val="0"/>
          <w:numId w:val="5"/>
        </w:numPr>
        <w:spacing w:before="120"/>
        <w:ind w:left="720"/>
        <w:contextualSpacing w:val="0"/>
        <w:jc w:val="both"/>
        <w:rPr>
          <w:rFonts w:ascii="Arial" w:hAnsi="Arial" w:cs="Arial"/>
          <w:bCs/>
          <w:spacing w:val="-3"/>
          <w:sz w:val="22"/>
          <w:szCs w:val="22"/>
        </w:rPr>
      </w:pPr>
      <w:r w:rsidRPr="00054824">
        <w:rPr>
          <w:rFonts w:ascii="Arial" w:hAnsi="Arial" w:cs="Arial"/>
          <w:bCs/>
          <w:spacing w:val="-3"/>
          <w:sz w:val="22"/>
          <w:szCs w:val="22"/>
        </w:rPr>
        <w:t>the owner of an impaired bore and a resource tenure holder who are party to a</w:t>
      </w:r>
      <w:r w:rsidR="008C4341">
        <w:rPr>
          <w:rFonts w:ascii="Arial" w:hAnsi="Arial" w:cs="Arial"/>
          <w:bCs/>
          <w:spacing w:val="-3"/>
          <w:sz w:val="22"/>
          <w:szCs w:val="22"/>
        </w:rPr>
        <w:t>n</w:t>
      </w:r>
      <w:r w:rsidRPr="00054824">
        <w:rPr>
          <w:rFonts w:ascii="Arial" w:hAnsi="Arial" w:cs="Arial"/>
          <w:bCs/>
          <w:spacing w:val="-3"/>
          <w:sz w:val="22"/>
          <w:szCs w:val="22"/>
        </w:rPr>
        <w:t xml:space="preserve"> MGA</w:t>
      </w:r>
      <w:r w:rsidR="00B83CBE">
        <w:rPr>
          <w:rFonts w:ascii="Arial" w:hAnsi="Arial" w:cs="Arial"/>
          <w:bCs/>
          <w:spacing w:val="-3"/>
          <w:sz w:val="22"/>
          <w:szCs w:val="22"/>
        </w:rPr>
        <w:t>.</w:t>
      </w:r>
    </w:p>
    <w:p w:rsidR="00460E0D" w:rsidRDefault="00BE633D" w:rsidP="00BC6952">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The </w:t>
      </w:r>
      <w:r w:rsidR="00054824">
        <w:rPr>
          <w:rFonts w:ascii="Arial" w:hAnsi="Arial" w:cs="Arial"/>
          <w:bCs/>
          <w:spacing w:val="-3"/>
          <w:sz w:val="22"/>
          <w:szCs w:val="22"/>
        </w:rPr>
        <w:t>LAO</w:t>
      </w:r>
      <w:r w:rsidR="00460E0D">
        <w:rPr>
          <w:rFonts w:ascii="Arial" w:hAnsi="Arial" w:cs="Arial"/>
          <w:bCs/>
          <w:spacing w:val="-3"/>
          <w:sz w:val="22"/>
          <w:szCs w:val="22"/>
        </w:rPr>
        <w:t xml:space="preserve"> will</w:t>
      </w:r>
      <w:r w:rsidR="00AC1DAB">
        <w:rPr>
          <w:rFonts w:ascii="Arial" w:hAnsi="Arial" w:cs="Arial"/>
          <w:bCs/>
          <w:spacing w:val="-3"/>
          <w:sz w:val="22"/>
          <w:szCs w:val="22"/>
        </w:rPr>
        <w:t xml:space="preserve"> </w:t>
      </w:r>
      <w:r w:rsidR="00713074">
        <w:rPr>
          <w:rFonts w:ascii="Arial" w:hAnsi="Arial" w:cs="Arial"/>
          <w:bCs/>
          <w:spacing w:val="-3"/>
          <w:sz w:val="22"/>
          <w:szCs w:val="22"/>
        </w:rPr>
        <w:t>be</w:t>
      </w:r>
      <w:r w:rsidR="00AC1DAB">
        <w:rPr>
          <w:rFonts w:ascii="Arial" w:hAnsi="Arial" w:cs="Arial"/>
          <w:bCs/>
          <w:spacing w:val="-3"/>
          <w:sz w:val="22"/>
          <w:szCs w:val="22"/>
        </w:rPr>
        <w:t xml:space="preserve"> able</w:t>
      </w:r>
      <w:r w:rsidR="00713074">
        <w:rPr>
          <w:rFonts w:ascii="Arial" w:hAnsi="Arial" w:cs="Arial"/>
          <w:bCs/>
          <w:spacing w:val="-3"/>
          <w:sz w:val="22"/>
          <w:szCs w:val="22"/>
        </w:rPr>
        <w:t xml:space="preserve"> to:</w:t>
      </w:r>
    </w:p>
    <w:p w:rsidR="00713074" w:rsidRDefault="008C4341" w:rsidP="00E445A9">
      <w:pPr>
        <w:pStyle w:val="ListParagraph"/>
        <w:numPr>
          <w:ilvl w:val="0"/>
          <w:numId w:val="3"/>
        </w:numPr>
        <w:spacing w:before="120"/>
        <w:ind w:left="714" w:hanging="357"/>
        <w:contextualSpacing w:val="0"/>
        <w:jc w:val="both"/>
        <w:rPr>
          <w:rFonts w:ascii="Arial" w:hAnsi="Arial" w:cs="Arial"/>
          <w:bCs/>
          <w:spacing w:val="-3"/>
          <w:sz w:val="22"/>
          <w:szCs w:val="22"/>
        </w:rPr>
      </w:pPr>
      <w:r>
        <w:rPr>
          <w:rFonts w:ascii="Arial" w:hAnsi="Arial" w:cs="Arial"/>
          <w:bCs/>
          <w:spacing w:val="-3"/>
          <w:sz w:val="22"/>
          <w:szCs w:val="22"/>
        </w:rPr>
        <w:t>receive</w:t>
      </w:r>
      <w:r w:rsidR="00713074">
        <w:rPr>
          <w:rFonts w:ascii="Arial" w:hAnsi="Arial" w:cs="Arial"/>
          <w:bCs/>
          <w:spacing w:val="-3"/>
          <w:sz w:val="22"/>
          <w:szCs w:val="22"/>
        </w:rPr>
        <w:t>, investigate and facilitate the</w:t>
      </w:r>
      <w:r w:rsidR="00CD2F7B">
        <w:rPr>
          <w:rFonts w:ascii="Arial" w:hAnsi="Arial" w:cs="Arial"/>
          <w:bCs/>
          <w:spacing w:val="-3"/>
          <w:sz w:val="22"/>
          <w:szCs w:val="22"/>
        </w:rPr>
        <w:t xml:space="preserve"> timely</w:t>
      </w:r>
      <w:r w:rsidR="00713074">
        <w:rPr>
          <w:rFonts w:ascii="Arial" w:hAnsi="Arial" w:cs="Arial"/>
          <w:bCs/>
          <w:spacing w:val="-3"/>
          <w:sz w:val="22"/>
          <w:szCs w:val="22"/>
        </w:rPr>
        <w:t xml:space="preserve"> resolution of referred disputes that are within the Ombudsman’s jurisdiction;</w:t>
      </w:r>
    </w:p>
    <w:p w:rsidR="009206AD" w:rsidRDefault="008C4341" w:rsidP="00E445A9">
      <w:pPr>
        <w:pStyle w:val="ListParagraph"/>
        <w:numPr>
          <w:ilvl w:val="0"/>
          <w:numId w:val="3"/>
        </w:numPr>
        <w:spacing w:before="120"/>
        <w:contextualSpacing w:val="0"/>
        <w:jc w:val="both"/>
        <w:rPr>
          <w:rFonts w:ascii="Arial" w:hAnsi="Arial" w:cs="Arial"/>
          <w:bCs/>
          <w:spacing w:val="-3"/>
          <w:sz w:val="22"/>
          <w:szCs w:val="22"/>
        </w:rPr>
      </w:pPr>
      <w:r>
        <w:rPr>
          <w:rFonts w:ascii="Arial" w:hAnsi="Arial" w:cs="Arial"/>
          <w:bCs/>
          <w:spacing w:val="-3"/>
          <w:sz w:val="22"/>
          <w:szCs w:val="22"/>
        </w:rPr>
        <w:t xml:space="preserve">give </w:t>
      </w:r>
      <w:r w:rsidR="009206AD">
        <w:rPr>
          <w:rFonts w:ascii="Arial" w:hAnsi="Arial" w:cs="Arial"/>
          <w:bCs/>
          <w:spacing w:val="-3"/>
          <w:sz w:val="22"/>
          <w:szCs w:val="22"/>
        </w:rPr>
        <w:t xml:space="preserve">advice or make </w:t>
      </w:r>
      <w:r w:rsidR="00AC1DAB">
        <w:rPr>
          <w:rFonts w:ascii="Arial" w:hAnsi="Arial" w:cs="Arial"/>
          <w:bCs/>
          <w:spacing w:val="-3"/>
          <w:sz w:val="22"/>
          <w:szCs w:val="22"/>
        </w:rPr>
        <w:t xml:space="preserve">non-binding </w:t>
      </w:r>
      <w:r w:rsidR="009206AD">
        <w:rPr>
          <w:rFonts w:ascii="Arial" w:hAnsi="Arial" w:cs="Arial"/>
          <w:bCs/>
          <w:spacing w:val="-3"/>
          <w:sz w:val="22"/>
          <w:szCs w:val="22"/>
        </w:rPr>
        <w:t xml:space="preserve">recommendations as to how the dispute could or should be resolved; </w:t>
      </w:r>
    </w:p>
    <w:p w:rsidR="00AC1DAB" w:rsidRDefault="008C4341" w:rsidP="00E445A9">
      <w:pPr>
        <w:pStyle w:val="ListParagraph"/>
        <w:numPr>
          <w:ilvl w:val="0"/>
          <w:numId w:val="3"/>
        </w:numPr>
        <w:spacing w:before="120"/>
        <w:contextualSpacing w:val="0"/>
        <w:jc w:val="both"/>
        <w:rPr>
          <w:rFonts w:ascii="Arial" w:hAnsi="Arial" w:cs="Arial"/>
          <w:bCs/>
          <w:spacing w:val="-3"/>
          <w:sz w:val="22"/>
          <w:szCs w:val="22"/>
        </w:rPr>
      </w:pPr>
      <w:r>
        <w:rPr>
          <w:rFonts w:ascii="Arial" w:hAnsi="Arial" w:cs="Arial"/>
          <w:bCs/>
          <w:spacing w:val="-3"/>
          <w:sz w:val="22"/>
          <w:szCs w:val="22"/>
        </w:rPr>
        <w:t xml:space="preserve">refer </w:t>
      </w:r>
      <w:r w:rsidR="009206AD">
        <w:rPr>
          <w:rFonts w:ascii="Arial" w:hAnsi="Arial" w:cs="Arial"/>
          <w:bCs/>
          <w:spacing w:val="-3"/>
          <w:sz w:val="22"/>
          <w:szCs w:val="22"/>
        </w:rPr>
        <w:t xml:space="preserve">matters to the relevant regulator where an alleged breach of a CCA or </w:t>
      </w:r>
      <w:r>
        <w:rPr>
          <w:rFonts w:ascii="Arial" w:hAnsi="Arial" w:cs="Arial"/>
          <w:bCs/>
          <w:spacing w:val="-3"/>
          <w:sz w:val="22"/>
          <w:szCs w:val="22"/>
        </w:rPr>
        <w:t xml:space="preserve">an </w:t>
      </w:r>
      <w:r w:rsidR="009206AD">
        <w:rPr>
          <w:rFonts w:ascii="Arial" w:hAnsi="Arial" w:cs="Arial"/>
          <w:bCs/>
          <w:spacing w:val="-3"/>
          <w:sz w:val="22"/>
          <w:szCs w:val="22"/>
        </w:rPr>
        <w:t>MGA is also a</w:t>
      </w:r>
      <w:r w:rsidR="00CD2F7B">
        <w:rPr>
          <w:rFonts w:ascii="Arial" w:hAnsi="Arial" w:cs="Arial"/>
          <w:bCs/>
          <w:spacing w:val="-3"/>
          <w:sz w:val="22"/>
          <w:szCs w:val="22"/>
        </w:rPr>
        <w:t xml:space="preserve">n offence </w:t>
      </w:r>
      <w:r w:rsidR="007E6702">
        <w:rPr>
          <w:rFonts w:ascii="Arial" w:hAnsi="Arial" w:cs="Arial"/>
          <w:bCs/>
          <w:spacing w:val="-3"/>
          <w:sz w:val="22"/>
          <w:szCs w:val="22"/>
        </w:rPr>
        <w:t xml:space="preserve">or a </w:t>
      </w:r>
      <w:r w:rsidR="009206AD">
        <w:rPr>
          <w:rFonts w:ascii="Arial" w:hAnsi="Arial" w:cs="Arial"/>
          <w:bCs/>
          <w:spacing w:val="-3"/>
          <w:sz w:val="22"/>
          <w:szCs w:val="22"/>
        </w:rPr>
        <w:t>breach of a statutory requirement</w:t>
      </w:r>
      <w:r w:rsidR="007E6702">
        <w:rPr>
          <w:rFonts w:ascii="Arial" w:hAnsi="Arial" w:cs="Arial"/>
          <w:bCs/>
          <w:spacing w:val="-3"/>
          <w:sz w:val="22"/>
          <w:szCs w:val="22"/>
        </w:rPr>
        <w:t xml:space="preserve"> relating to land access</w:t>
      </w:r>
      <w:r w:rsidR="00AC1DAB">
        <w:rPr>
          <w:rFonts w:ascii="Arial" w:hAnsi="Arial" w:cs="Arial"/>
          <w:bCs/>
          <w:spacing w:val="-3"/>
          <w:sz w:val="22"/>
          <w:szCs w:val="22"/>
        </w:rPr>
        <w:t>; and</w:t>
      </w:r>
    </w:p>
    <w:p w:rsidR="009206AD" w:rsidRPr="00713074" w:rsidRDefault="008C4341" w:rsidP="00E445A9">
      <w:pPr>
        <w:pStyle w:val="ListParagraph"/>
        <w:numPr>
          <w:ilvl w:val="0"/>
          <w:numId w:val="3"/>
        </w:numPr>
        <w:spacing w:before="120"/>
        <w:contextualSpacing w:val="0"/>
        <w:jc w:val="both"/>
        <w:rPr>
          <w:rFonts w:ascii="Arial" w:hAnsi="Arial" w:cs="Arial"/>
          <w:bCs/>
          <w:spacing w:val="-3"/>
          <w:sz w:val="22"/>
          <w:szCs w:val="22"/>
        </w:rPr>
      </w:pPr>
      <w:r>
        <w:rPr>
          <w:rFonts w:ascii="Arial" w:hAnsi="Arial" w:cs="Arial"/>
          <w:bCs/>
          <w:spacing w:val="-3"/>
          <w:sz w:val="22"/>
          <w:szCs w:val="22"/>
        </w:rPr>
        <w:t xml:space="preserve">provide </w:t>
      </w:r>
      <w:r w:rsidR="00AC1DAB">
        <w:rPr>
          <w:rFonts w:ascii="Arial" w:hAnsi="Arial" w:cs="Arial"/>
          <w:bCs/>
          <w:spacing w:val="-3"/>
          <w:sz w:val="22"/>
          <w:szCs w:val="22"/>
        </w:rPr>
        <w:t xml:space="preserve">advice about general or systemic issues arising out of an investigation </w:t>
      </w:r>
      <w:r w:rsidR="00A1320A">
        <w:rPr>
          <w:rFonts w:ascii="Arial" w:hAnsi="Arial" w:cs="Arial"/>
          <w:bCs/>
          <w:spacing w:val="-3"/>
          <w:sz w:val="22"/>
          <w:szCs w:val="22"/>
        </w:rPr>
        <w:t xml:space="preserve">to the </w:t>
      </w:r>
      <w:r w:rsidR="00AC1DAB">
        <w:rPr>
          <w:rFonts w:ascii="Arial" w:hAnsi="Arial" w:cs="Arial"/>
          <w:bCs/>
          <w:spacing w:val="-3"/>
          <w:sz w:val="22"/>
          <w:szCs w:val="22"/>
        </w:rPr>
        <w:t>relevant chief executive of the department to which the matter relates</w:t>
      </w:r>
      <w:r w:rsidR="009206AD">
        <w:rPr>
          <w:rFonts w:ascii="Arial" w:hAnsi="Arial" w:cs="Arial"/>
          <w:bCs/>
          <w:spacing w:val="-3"/>
          <w:sz w:val="22"/>
          <w:szCs w:val="22"/>
        </w:rPr>
        <w:t>.</w:t>
      </w:r>
    </w:p>
    <w:p w:rsidR="00BC6952" w:rsidRPr="00CE6FBA" w:rsidRDefault="00BC6952" w:rsidP="00BC6952">
      <w:pPr>
        <w:numPr>
          <w:ilvl w:val="0"/>
          <w:numId w:val="1"/>
        </w:numPr>
        <w:tabs>
          <w:tab w:val="clear" w:pos="720"/>
          <w:tab w:val="num" w:pos="360"/>
        </w:tabs>
        <w:spacing w:before="240"/>
        <w:ind w:left="360"/>
        <w:jc w:val="both"/>
        <w:rPr>
          <w:rFonts w:ascii="Arial" w:hAnsi="Arial" w:cs="Arial"/>
          <w:bCs/>
          <w:spacing w:val="-3"/>
          <w:sz w:val="22"/>
          <w:szCs w:val="22"/>
        </w:rPr>
      </w:pPr>
      <w:r w:rsidRPr="008F44CD">
        <w:rPr>
          <w:rFonts w:ascii="Arial" w:hAnsi="Arial" w:cs="Arial"/>
          <w:sz w:val="22"/>
          <w:szCs w:val="22"/>
          <w:u w:val="single"/>
        </w:rPr>
        <w:t>Cabinet approved</w:t>
      </w:r>
      <w:r w:rsidR="00A92F4F">
        <w:rPr>
          <w:rFonts w:ascii="Arial" w:hAnsi="Arial" w:cs="Arial"/>
          <w:sz w:val="22"/>
          <w:szCs w:val="22"/>
        </w:rPr>
        <w:t xml:space="preserve"> that the Land Access Ombudsman Bill 2017 be introduced into the Legislative Assembly.</w:t>
      </w:r>
    </w:p>
    <w:p w:rsidR="00BC6952" w:rsidRPr="00C07656" w:rsidRDefault="00BC6952" w:rsidP="00E445A9">
      <w:pPr>
        <w:keepNext/>
        <w:numPr>
          <w:ilvl w:val="0"/>
          <w:numId w:val="1"/>
        </w:numPr>
        <w:tabs>
          <w:tab w:val="clear" w:pos="720"/>
          <w:tab w:val="num" w:pos="360"/>
        </w:tabs>
        <w:spacing w:before="360"/>
        <w:ind w:left="360"/>
        <w:jc w:val="both"/>
        <w:rPr>
          <w:rFonts w:ascii="Arial" w:hAnsi="Arial" w:cs="Arial"/>
          <w:sz w:val="22"/>
          <w:szCs w:val="22"/>
        </w:rPr>
      </w:pPr>
      <w:r w:rsidRPr="00C07656">
        <w:rPr>
          <w:rFonts w:ascii="Arial" w:hAnsi="Arial" w:cs="Arial"/>
          <w:i/>
          <w:sz w:val="22"/>
          <w:szCs w:val="22"/>
          <w:u w:val="single"/>
        </w:rPr>
        <w:t>Attachments</w:t>
      </w:r>
    </w:p>
    <w:p w:rsidR="00BC6952" w:rsidRPr="00CB7E3A" w:rsidRDefault="00B83FDB" w:rsidP="00AC1DAB">
      <w:pPr>
        <w:numPr>
          <w:ilvl w:val="0"/>
          <w:numId w:val="2"/>
        </w:numPr>
        <w:spacing w:before="120"/>
        <w:ind w:left="811"/>
        <w:jc w:val="both"/>
        <w:rPr>
          <w:rFonts w:ascii="Arial" w:hAnsi="Arial" w:cs="Arial"/>
          <w:sz w:val="22"/>
          <w:szCs w:val="22"/>
        </w:rPr>
      </w:pPr>
      <w:hyperlink r:id="rId11" w:history="1">
        <w:r w:rsidR="00A92F4F" w:rsidRPr="00E1613D">
          <w:rPr>
            <w:rStyle w:val="Hyperlink"/>
            <w:rFonts w:ascii="Arial" w:hAnsi="Arial" w:cs="Arial"/>
            <w:sz w:val="22"/>
            <w:szCs w:val="22"/>
          </w:rPr>
          <w:t>Land Access Ombudsman Bill 2017</w:t>
        </w:r>
      </w:hyperlink>
    </w:p>
    <w:p w:rsidR="00BC6952" w:rsidRPr="00915247" w:rsidRDefault="00B83FDB" w:rsidP="00AC1DAB">
      <w:pPr>
        <w:numPr>
          <w:ilvl w:val="0"/>
          <w:numId w:val="2"/>
        </w:numPr>
        <w:spacing w:before="120"/>
        <w:ind w:left="811"/>
        <w:jc w:val="both"/>
        <w:rPr>
          <w:rFonts w:ascii="Arial" w:hAnsi="Arial" w:cs="Arial"/>
          <w:i/>
          <w:sz w:val="22"/>
          <w:szCs w:val="22"/>
        </w:rPr>
      </w:pPr>
      <w:hyperlink r:id="rId12" w:history="1">
        <w:r w:rsidR="00A92F4F" w:rsidRPr="00E1613D">
          <w:rPr>
            <w:rStyle w:val="Hyperlink"/>
            <w:rFonts w:ascii="Arial" w:hAnsi="Arial" w:cs="Arial"/>
            <w:sz w:val="22"/>
            <w:szCs w:val="22"/>
          </w:rPr>
          <w:t>Explanatory Notes</w:t>
        </w:r>
      </w:hyperlink>
    </w:p>
    <w:sectPr w:rsidR="00BC6952" w:rsidRPr="00915247" w:rsidSect="00E445A9">
      <w:headerReference w:type="default" r:id="rId13"/>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06B" w:rsidRDefault="001C506B" w:rsidP="00D6589B">
      <w:r>
        <w:separator/>
      </w:r>
    </w:p>
  </w:endnote>
  <w:endnote w:type="continuationSeparator" w:id="0">
    <w:p w:rsidR="001C506B" w:rsidRDefault="001C506B"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06B" w:rsidRDefault="001C506B" w:rsidP="00D6589B">
      <w:r>
        <w:separator/>
      </w:r>
    </w:p>
  </w:footnote>
  <w:footnote w:type="continuationSeparator" w:id="0">
    <w:p w:rsidR="001C506B" w:rsidRDefault="001C506B"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178" w:rsidRPr="00D75134" w:rsidRDefault="00950178" w:rsidP="00C31985">
    <w:pPr>
      <w:pStyle w:val="Header"/>
      <w:pBdr>
        <w:top w:val="thinThickLargeGap" w:sz="24" w:space="0" w:color="auto"/>
        <w:left w:val="thinThickLargeGap" w:sz="24" w:space="4" w:color="auto"/>
        <w:bottom w:val="thickThinLargeGap" w:sz="24" w:space="4" w:color="auto"/>
        <w:right w:val="thickThinLargeGap" w:sz="24" w:space="4" w:color="auto"/>
      </w:pBdr>
      <w:tabs>
        <w:tab w:val="right" w:pos="9072"/>
      </w:tabs>
      <w:jc w:val="center"/>
      <w:rPr>
        <w:rFonts w:ascii="Arial" w:hAnsi="Arial" w:cs="Arial"/>
        <w:b/>
        <w:sz w:val="28"/>
        <w:szCs w:val="22"/>
      </w:rPr>
    </w:pPr>
    <w:r w:rsidRPr="00D75134">
      <w:rPr>
        <w:rFonts w:ascii="Arial" w:hAnsi="Arial" w:cs="Arial"/>
        <w:b/>
        <w:sz w:val="28"/>
        <w:szCs w:val="22"/>
      </w:rPr>
      <w:t>Queensland Government</w:t>
    </w:r>
  </w:p>
  <w:p w:rsidR="00950178" w:rsidRPr="00D75134" w:rsidRDefault="00950178" w:rsidP="00C31985">
    <w:pPr>
      <w:pStyle w:val="Header"/>
      <w:pBdr>
        <w:top w:val="thinThickLargeGap" w:sz="24" w:space="0" w:color="auto"/>
        <w:left w:val="thinThickLargeGap" w:sz="24" w:space="4" w:color="auto"/>
        <w:bottom w:val="thickThinLargeGap" w:sz="24" w:space="4" w:color="auto"/>
        <w:right w:val="thickThinLargeGap" w:sz="24" w:space="4" w:color="auto"/>
      </w:pBdr>
      <w:tabs>
        <w:tab w:val="right" w:pos="9072"/>
      </w:tabs>
      <w:rPr>
        <w:rFonts w:ascii="Arial" w:hAnsi="Arial" w:cs="Arial"/>
        <w:b/>
        <w:sz w:val="14"/>
        <w:szCs w:val="22"/>
        <w:u w:val="single"/>
      </w:rPr>
    </w:pPr>
  </w:p>
  <w:p w:rsidR="00950178" w:rsidRPr="001E209B" w:rsidRDefault="00950178" w:rsidP="00C31985">
    <w:pPr>
      <w:pStyle w:val="Header"/>
      <w:pBdr>
        <w:top w:val="thinThickLargeGap" w:sz="24" w:space="0" w:color="auto"/>
        <w:left w:val="thinThickLargeGap" w:sz="24" w:space="4" w:color="auto"/>
        <w:bottom w:val="thickThinLargeGap" w:sz="24" w:space="4" w:color="auto"/>
        <w:right w:val="thickThinLargeGap" w:sz="24" w:space="4" w:color="auto"/>
      </w:pBdr>
      <w:tabs>
        <w:tab w:val="center" w:pos="0"/>
        <w:tab w:val="right" w:pos="9072"/>
      </w:tabs>
      <w:jc w:val="center"/>
      <w:rPr>
        <w:rFonts w:ascii="Arial" w:hAnsi="Arial" w:cs="Arial"/>
        <w:b/>
        <w:sz w:val="22"/>
        <w:szCs w:val="22"/>
      </w:rPr>
    </w:pPr>
    <w:r w:rsidRPr="001E209B">
      <w:rPr>
        <w:rFonts w:ascii="Arial" w:hAnsi="Arial" w:cs="Arial"/>
        <w:b/>
        <w:sz w:val="22"/>
        <w:szCs w:val="22"/>
      </w:rPr>
      <w:t xml:space="preserve">Cabinet – </w:t>
    </w:r>
    <w:r w:rsidR="009434FC">
      <w:rPr>
        <w:rFonts w:ascii="Arial" w:hAnsi="Arial" w:cs="Arial"/>
        <w:b/>
        <w:sz w:val="22"/>
        <w:szCs w:val="22"/>
      </w:rPr>
      <w:t>May 2017</w:t>
    </w:r>
  </w:p>
  <w:p w:rsidR="00950178" w:rsidRDefault="009434FC" w:rsidP="00D6589B">
    <w:pPr>
      <w:pStyle w:val="Header"/>
      <w:spacing w:before="120"/>
      <w:rPr>
        <w:rFonts w:ascii="Arial" w:hAnsi="Arial" w:cs="Arial"/>
        <w:b/>
        <w:sz w:val="22"/>
        <w:szCs w:val="22"/>
        <w:u w:val="single"/>
      </w:rPr>
    </w:pPr>
    <w:r>
      <w:rPr>
        <w:rFonts w:ascii="Arial" w:hAnsi="Arial" w:cs="Arial"/>
        <w:b/>
        <w:sz w:val="22"/>
        <w:szCs w:val="22"/>
        <w:u w:val="single"/>
      </w:rPr>
      <w:t>Land Access Ombudsman Bill 2017</w:t>
    </w:r>
  </w:p>
  <w:p w:rsidR="00950178" w:rsidRDefault="00252027" w:rsidP="00D6589B">
    <w:pPr>
      <w:pStyle w:val="Header"/>
      <w:spacing w:before="120"/>
      <w:rPr>
        <w:rFonts w:ascii="Arial" w:hAnsi="Arial" w:cs="Arial"/>
        <w:b/>
        <w:sz w:val="22"/>
        <w:szCs w:val="22"/>
        <w:u w:val="single"/>
      </w:rPr>
    </w:pPr>
    <w:r>
      <w:rPr>
        <w:rFonts w:ascii="Arial" w:hAnsi="Arial" w:cs="Arial"/>
        <w:b/>
        <w:sz w:val="22"/>
        <w:szCs w:val="22"/>
        <w:u w:val="single"/>
      </w:rPr>
      <w:t xml:space="preserve">Minister for State Development and </w:t>
    </w:r>
    <w:r w:rsidR="00950178">
      <w:rPr>
        <w:rFonts w:ascii="Arial" w:hAnsi="Arial" w:cs="Arial"/>
        <w:b/>
        <w:sz w:val="22"/>
        <w:szCs w:val="22"/>
        <w:u w:val="single"/>
      </w:rPr>
      <w:t>Minister</w:t>
    </w:r>
    <w:r w:rsidR="00791A9C">
      <w:rPr>
        <w:rFonts w:ascii="Arial" w:hAnsi="Arial" w:cs="Arial"/>
        <w:b/>
        <w:sz w:val="22"/>
        <w:szCs w:val="22"/>
        <w:u w:val="single"/>
      </w:rPr>
      <w:t xml:space="preserve"> for Natural Resources and Mines</w:t>
    </w:r>
  </w:p>
  <w:p w:rsidR="00950178" w:rsidRDefault="00950178" w:rsidP="00D6589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067B2"/>
    <w:multiLevelType w:val="hybridMultilevel"/>
    <w:tmpl w:val="702221B6"/>
    <w:lvl w:ilvl="0" w:tplc="1026CD60">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B13B4F"/>
    <w:multiLevelType w:val="hybridMultilevel"/>
    <w:tmpl w:val="F5DC7BB4"/>
    <w:lvl w:ilvl="0" w:tplc="859AFC48">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559511F"/>
    <w:multiLevelType w:val="hybridMultilevel"/>
    <w:tmpl w:val="C596C1E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7F176F87"/>
    <w:multiLevelType w:val="hybridMultilevel"/>
    <w:tmpl w:val="2396ACA6"/>
    <w:lvl w:ilvl="0" w:tplc="0C09000F">
      <w:start w:val="1"/>
      <w:numFmt w:val="decimal"/>
      <w:lvlText w:val="%1."/>
      <w:lvlJc w:val="left"/>
      <w:pPr>
        <w:tabs>
          <w:tab w:val="num" w:pos="720"/>
        </w:tabs>
        <w:ind w:left="720" w:hanging="360"/>
      </w:pPr>
      <w:rPr>
        <w:rFonts w:cs="Times New Roman"/>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hideSpellingErrors/>
  <w:hideGrammaticalErrors/>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44D"/>
    <w:rsid w:val="000430DD"/>
    <w:rsid w:val="00054824"/>
    <w:rsid w:val="000612DB"/>
    <w:rsid w:val="00080F8F"/>
    <w:rsid w:val="000A5E42"/>
    <w:rsid w:val="00107CBB"/>
    <w:rsid w:val="00140936"/>
    <w:rsid w:val="001B06AC"/>
    <w:rsid w:val="001C506B"/>
    <w:rsid w:val="001E096B"/>
    <w:rsid w:val="001E0E45"/>
    <w:rsid w:val="001E209B"/>
    <w:rsid w:val="0021344B"/>
    <w:rsid w:val="00252027"/>
    <w:rsid w:val="002F649F"/>
    <w:rsid w:val="003015A4"/>
    <w:rsid w:val="0030567B"/>
    <w:rsid w:val="00331B2C"/>
    <w:rsid w:val="0039728D"/>
    <w:rsid w:val="003B5871"/>
    <w:rsid w:val="003E3B1A"/>
    <w:rsid w:val="003F578E"/>
    <w:rsid w:val="00460E0D"/>
    <w:rsid w:val="004E3AE1"/>
    <w:rsid w:val="004F2871"/>
    <w:rsid w:val="00501C66"/>
    <w:rsid w:val="00506D9D"/>
    <w:rsid w:val="005141FD"/>
    <w:rsid w:val="00517F11"/>
    <w:rsid w:val="0057205E"/>
    <w:rsid w:val="005B4910"/>
    <w:rsid w:val="005C4B46"/>
    <w:rsid w:val="00695091"/>
    <w:rsid w:val="0069663A"/>
    <w:rsid w:val="00713074"/>
    <w:rsid w:val="00732E22"/>
    <w:rsid w:val="00740EF5"/>
    <w:rsid w:val="00791A9C"/>
    <w:rsid w:val="007E6702"/>
    <w:rsid w:val="00800321"/>
    <w:rsid w:val="00805924"/>
    <w:rsid w:val="008A4523"/>
    <w:rsid w:val="008C4341"/>
    <w:rsid w:val="008F44CD"/>
    <w:rsid w:val="00915247"/>
    <w:rsid w:val="009206AD"/>
    <w:rsid w:val="009434FC"/>
    <w:rsid w:val="00950178"/>
    <w:rsid w:val="00964641"/>
    <w:rsid w:val="00980A20"/>
    <w:rsid w:val="009C0B41"/>
    <w:rsid w:val="009C6C09"/>
    <w:rsid w:val="009D6946"/>
    <w:rsid w:val="009F5AF8"/>
    <w:rsid w:val="00A1320A"/>
    <w:rsid w:val="00A527A5"/>
    <w:rsid w:val="00A63F46"/>
    <w:rsid w:val="00A80147"/>
    <w:rsid w:val="00A92F4F"/>
    <w:rsid w:val="00AC1DAB"/>
    <w:rsid w:val="00AE59F7"/>
    <w:rsid w:val="00B83CBE"/>
    <w:rsid w:val="00B83FDB"/>
    <w:rsid w:val="00B948F5"/>
    <w:rsid w:val="00BC6952"/>
    <w:rsid w:val="00BE633D"/>
    <w:rsid w:val="00C07656"/>
    <w:rsid w:val="00C21AA5"/>
    <w:rsid w:val="00C30502"/>
    <w:rsid w:val="00C31985"/>
    <w:rsid w:val="00C54668"/>
    <w:rsid w:val="00C7309F"/>
    <w:rsid w:val="00C80CBF"/>
    <w:rsid w:val="00C8237C"/>
    <w:rsid w:val="00CA3409"/>
    <w:rsid w:val="00CB7E3A"/>
    <w:rsid w:val="00CD2F7B"/>
    <w:rsid w:val="00CE6FBA"/>
    <w:rsid w:val="00CF0D8A"/>
    <w:rsid w:val="00D32905"/>
    <w:rsid w:val="00D35E0F"/>
    <w:rsid w:val="00D4644D"/>
    <w:rsid w:val="00D6589B"/>
    <w:rsid w:val="00D75134"/>
    <w:rsid w:val="00D807EA"/>
    <w:rsid w:val="00D93350"/>
    <w:rsid w:val="00D97E98"/>
    <w:rsid w:val="00DB6FE7"/>
    <w:rsid w:val="00DE61EC"/>
    <w:rsid w:val="00E00FC4"/>
    <w:rsid w:val="00E1613D"/>
    <w:rsid w:val="00E31937"/>
    <w:rsid w:val="00E36EC9"/>
    <w:rsid w:val="00E445A9"/>
    <w:rsid w:val="00E54CC0"/>
    <w:rsid w:val="00F10DF9"/>
    <w:rsid w:val="00F14C0A"/>
    <w:rsid w:val="00F16AD7"/>
    <w:rsid w:val="00F80E77"/>
    <w:rsid w:val="00FE68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589B"/>
    <w:pPr>
      <w:tabs>
        <w:tab w:val="center" w:pos="4513"/>
        <w:tab w:val="right" w:pos="9026"/>
      </w:tabs>
    </w:pPr>
  </w:style>
  <w:style w:type="character" w:customStyle="1" w:styleId="HeaderChar">
    <w:name w:val="Header Char"/>
    <w:link w:val="Header"/>
    <w:locked/>
    <w:rsid w:val="00D6589B"/>
    <w:rPr>
      <w:rFonts w:cs="Times New Roman"/>
    </w:rPr>
  </w:style>
  <w:style w:type="paragraph" w:styleId="Footer">
    <w:name w:val="footer"/>
    <w:basedOn w:val="Normal"/>
    <w:link w:val="FooterChar"/>
    <w:semiHidden/>
    <w:rsid w:val="00D6589B"/>
    <w:pPr>
      <w:tabs>
        <w:tab w:val="center" w:pos="4513"/>
        <w:tab w:val="right" w:pos="9026"/>
      </w:tabs>
    </w:pPr>
  </w:style>
  <w:style w:type="character" w:customStyle="1" w:styleId="FooterChar">
    <w:name w:val="Footer Char"/>
    <w:link w:val="Footer"/>
    <w:semiHidden/>
    <w:locked/>
    <w:rsid w:val="00D6589B"/>
    <w:rPr>
      <w:rFonts w:cs="Times New Roman"/>
    </w:rPr>
  </w:style>
  <w:style w:type="paragraph" w:styleId="BalloonText">
    <w:name w:val="Balloon Text"/>
    <w:basedOn w:val="Normal"/>
    <w:link w:val="BalloonTextChar"/>
    <w:semiHidden/>
    <w:rsid w:val="00D6589B"/>
    <w:rPr>
      <w:rFonts w:ascii="Tahoma" w:hAnsi="Tahoma" w:cs="Tahoma"/>
      <w:sz w:val="16"/>
      <w:szCs w:val="16"/>
    </w:rPr>
  </w:style>
  <w:style w:type="character" w:customStyle="1" w:styleId="BalloonTextChar">
    <w:name w:val="Balloon Text Char"/>
    <w:link w:val="BalloonText"/>
    <w:semiHidden/>
    <w:locked/>
    <w:rsid w:val="00D6589B"/>
    <w:rPr>
      <w:rFonts w:ascii="Tahoma" w:hAnsi="Tahoma" w:cs="Tahoma"/>
      <w:sz w:val="16"/>
      <w:szCs w:val="16"/>
    </w:rPr>
  </w:style>
  <w:style w:type="character" w:styleId="CommentReference">
    <w:name w:val="annotation reference"/>
    <w:semiHidden/>
    <w:unhideWhenUsed/>
    <w:rsid w:val="0030567B"/>
    <w:rPr>
      <w:sz w:val="16"/>
      <w:szCs w:val="16"/>
    </w:rPr>
  </w:style>
  <w:style w:type="paragraph" w:styleId="CommentText">
    <w:name w:val="annotation text"/>
    <w:basedOn w:val="Normal"/>
    <w:link w:val="CommentTextChar"/>
    <w:semiHidden/>
    <w:unhideWhenUsed/>
    <w:rsid w:val="0030567B"/>
    <w:rPr>
      <w:sz w:val="20"/>
    </w:rPr>
  </w:style>
  <w:style w:type="character" w:customStyle="1" w:styleId="CommentTextChar">
    <w:name w:val="Comment Text Char"/>
    <w:link w:val="CommentText"/>
    <w:semiHidden/>
    <w:rsid w:val="0030567B"/>
    <w:rPr>
      <w:rFonts w:ascii="Times New Roman" w:hAnsi="Times New Roman"/>
      <w:color w:val="000000"/>
    </w:rPr>
  </w:style>
  <w:style w:type="paragraph" w:styleId="CommentSubject">
    <w:name w:val="annotation subject"/>
    <w:basedOn w:val="CommentText"/>
    <w:next w:val="CommentText"/>
    <w:link w:val="CommentSubjectChar"/>
    <w:semiHidden/>
    <w:unhideWhenUsed/>
    <w:rsid w:val="0030567B"/>
    <w:rPr>
      <w:b/>
      <w:bCs/>
    </w:rPr>
  </w:style>
  <w:style w:type="character" w:customStyle="1" w:styleId="CommentSubjectChar">
    <w:name w:val="Comment Subject Char"/>
    <w:link w:val="CommentSubject"/>
    <w:semiHidden/>
    <w:rsid w:val="0030567B"/>
    <w:rPr>
      <w:rFonts w:ascii="Times New Roman" w:hAnsi="Times New Roman"/>
      <w:b/>
      <w:bCs/>
      <w:color w:val="000000"/>
    </w:rPr>
  </w:style>
  <w:style w:type="paragraph" w:styleId="ListParagraph">
    <w:name w:val="List Paragraph"/>
    <w:basedOn w:val="Normal"/>
    <w:uiPriority w:val="34"/>
    <w:qFormat/>
    <w:rsid w:val="00713074"/>
    <w:pPr>
      <w:ind w:left="720"/>
      <w:contextualSpacing/>
    </w:pPr>
  </w:style>
  <w:style w:type="character" w:styleId="Hyperlink">
    <w:name w:val="Hyperlink"/>
    <w:unhideWhenUsed/>
    <w:rsid w:val="009152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309721">
      <w:bodyDiv w:val="1"/>
      <w:marLeft w:val="0"/>
      <w:marRight w:val="0"/>
      <w:marTop w:val="0"/>
      <w:marBottom w:val="0"/>
      <w:divBdr>
        <w:top w:val="none" w:sz="0" w:space="0" w:color="auto"/>
        <w:left w:val="none" w:sz="0" w:space="0" w:color="auto"/>
        <w:bottom w:val="none" w:sz="0" w:space="0" w:color="auto"/>
        <w:right w:val="none" w:sz="0" w:space="0" w:color="auto"/>
      </w:divBdr>
    </w:div>
    <w:div w:id="43177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ttachments/ExNotes.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ttachments/Bill.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C3C7DBEE60DE47B6D7A90D63E6B8D9" ma:contentTypeVersion="0" ma:contentTypeDescription="Create a new document." ma:contentTypeScope="" ma:versionID="9601b9917a46c00dd452680c07bad17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F6EBF-5B05-4009-AF9E-E4518468E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AAA4D74-4AC5-420D-9FF0-DCEC2B605D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53C9F1-0E0E-4764-991E-7F514E2ADF15}">
  <ds:schemaRefs>
    <ds:schemaRef ds:uri="http://schemas.microsoft.com/sharepoint/v3/contenttype/forms"/>
  </ds:schemaRefs>
</ds:datastoreItem>
</file>

<file path=customXml/itemProps4.xml><?xml version="1.0" encoding="utf-8"?>
<ds:datastoreItem xmlns:ds="http://schemas.openxmlformats.org/officeDocument/2006/customXml" ds:itemID="{F63D4548-1FCD-4D62-97A7-91662E0DE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1801</Characters>
  <Application>Microsoft Office Word</Application>
  <DocSecurity>0</DocSecurity>
  <Lines>31</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2145</CharactersWithSpaces>
  <SharedDoc>false</SharedDoc>
  <HyperlinkBase>https://www.cabinet.qld.gov.au/documents/2017/May/LandBill/</HyperlinkBase>
  <HLinks>
    <vt:vector size="12" baseType="variant">
      <vt:variant>
        <vt:i4>8061050</vt:i4>
      </vt:variant>
      <vt:variant>
        <vt:i4>3</vt:i4>
      </vt:variant>
      <vt:variant>
        <vt:i4>0</vt:i4>
      </vt:variant>
      <vt:variant>
        <vt:i4>5</vt:i4>
      </vt:variant>
      <vt:variant>
        <vt:lpwstr>Attachments/ExNotes.pdf</vt:lpwstr>
      </vt:variant>
      <vt:variant>
        <vt:lpwstr/>
      </vt:variant>
      <vt:variant>
        <vt:i4>5242946</vt:i4>
      </vt:variant>
      <vt:variant>
        <vt:i4>0</vt:i4>
      </vt:variant>
      <vt:variant>
        <vt:i4>0</vt:i4>
      </vt:variant>
      <vt:variant>
        <vt:i4>5</vt:i4>
      </vt:variant>
      <vt:variant>
        <vt:lpwstr>Attachments/Bill.pdf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2017-06-14T05:04:00Z</cp:lastPrinted>
  <dcterms:created xsi:type="dcterms:W3CDTF">2018-01-30T01:35:00Z</dcterms:created>
  <dcterms:modified xsi:type="dcterms:W3CDTF">2018-03-06T01:51:00Z</dcterms:modified>
  <cp:category>Land,Legislation,Justice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0x01010021C3C7DBEE60DE47B6D7A90D63E6B8D9</vt:lpwstr>
  </property>
</Properties>
</file>